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8AF" w:rsidRPr="00D954DE" w:rsidRDefault="003158AF" w:rsidP="003158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со от. 42 Конституции Российской Федерации каждый имеет право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правонарушением. Данные требования распространяются, в том числе, и на деятельность, связанную с обращением с отходами производства и потребления.</w:t>
      </w:r>
    </w:p>
    <w:p w:rsidR="003158AF" w:rsidRPr="00D954DE" w:rsidRDefault="003158AF" w:rsidP="003158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В силу ч. 2 ст. 51 Федерального закона от 10.01.2002 № 7-ФЗ "Об охране окружающей среды" размещение отходов I - IV классов опасности и радиоактивных отходов на территориях, прилегающих к городским н сельским поселениям, в лесопарковых, курортных, лечебно-оздоровительных, рекреационных зонах, на путях миграции животных, вблизи нерестилищ и в иных местах, в которых может быть создана опасность для окружающей среды, естественных экологических систем и здоровья человека.</w:t>
      </w:r>
    </w:p>
    <w:p w:rsidR="003158AF" w:rsidRPr="00D954DE" w:rsidRDefault="003158AF" w:rsidP="003158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Согласно ч. 5 ст. 12 Федерального закона от 24.06.1998 № 89-ФЗ "Об отходах производства и потребления" запрещается: захоронение отходов в границах населенных пунктов, лесопарковых, курортных, лечебно-оздоровительных, рекреационных зон, а также </w:t>
      </w:r>
      <w:proofErr w:type="spellStart"/>
      <w:r w:rsidRPr="00D954DE">
        <w:rPr>
          <w:color w:val="000000"/>
          <w:sz w:val="28"/>
          <w:szCs w:val="28"/>
        </w:rPr>
        <w:t>водоохранных</w:t>
      </w:r>
      <w:proofErr w:type="spellEnd"/>
      <w:r w:rsidRPr="00D954DE">
        <w:rPr>
          <w:color w:val="000000"/>
          <w:sz w:val="28"/>
          <w:szCs w:val="28"/>
        </w:rPr>
        <w:t xml:space="preserve"> зон, на водосборных площадях подземных водных объектов, которые используются в целях питьевого и хозяйственно-бытового водоснабжения. Запрещается захоронение отходов в местах залегания полезных ископаемых и ведения горных работ в случаях, если возникает угроза загрязнения.</w:t>
      </w:r>
    </w:p>
    <w:p w:rsidR="003158AF" w:rsidRPr="00D954DE" w:rsidRDefault="003158AF" w:rsidP="003158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Таким образом, скопления мусора в границах поселений и на межрайонной территории вне специального объекта размещения отходов являются несанкционированными свалками, что нарушает закон и приводит к ужасным экологическим и санитарно-эпидемиологическим последствиям.</w:t>
      </w:r>
    </w:p>
    <w:p w:rsidR="003158AF" w:rsidRPr="00D954DE" w:rsidRDefault="003158AF" w:rsidP="003158A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Ответственность за данное нарушение закона установлена ст. 8.2 Кодекса Российской Федерации об административных правонарушениях, а именно влечет административный штраф для граждан в размере 1000-2000 рублей; для должностных лиц 10 000-30 000 рублей; для лиц, осуществляющих предпринимательскую деятельность без образования юридического лица, - от 30 000-50 000 рублей или административное приостановление деятельности до 90 суток; для юридических лиц - 100 000-250 000 рублей или административное приостановление деятельности до 90 суток.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65"/>
    <w:rsid w:val="000A10E7"/>
    <w:rsid w:val="00116565"/>
    <w:rsid w:val="0031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92E39-252E-4562-A2CC-79078517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15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2019-01-24T06:18:00Z</dcterms:created>
  <dcterms:modified xsi:type="dcterms:W3CDTF">2019-01-24T06:18:00Z</dcterms:modified>
</cp:coreProperties>
</file>